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CC" w:rsidRPr="00242ECC" w:rsidRDefault="00242ECC" w:rsidP="0052375E">
      <w:pPr>
        <w:jc w:val="right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jc w:val="center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Инструкция по регистрации и работ</w:t>
      </w:r>
      <w:r w:rsidR="00B57406">
        <w:rPr>
          <w:rFonts w:eastAsia="Calibri"/>
          <w:b/>
          <w:szCs w:val="28"/>
          <w:lang w:eastAsia="en-US"/>
        </w:rPr>
        <w:t>е</w:t>
      </w:r>
      <w:r w:rsidRPr="00242ECC">
        <w:rPr>
          <w:rFonts w:eastAsia="Calibri"/>
          <w:b/>
          <w:szCs w:val="28"/>
          <w:lang w:eastAsia="en-US"/>
        </w:rPr>
        <w:t xml:space="preserve"> в личном кабинете Webex</w:t>
      </w:r>
    </w:p>
    <w:p w:rsidR="0052375E" w:rsidRPr="00242ECC" w:rsidRDefault="0052375E" w:rsidP="0052375E">
      <w:pPr>
        <w:jc w:val="center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>Электронный адрес, указанный при регистрации будет использоваться:</w:t>
      </w:r>
    </w:p>
    <w:p w:rsidR="0052375E" w:rsidRPr="00242ECC" w:rsidRDefault="0052375E" w:rsidP="0052375E">
      <w:pPr>
        <w:pStyle w:val="ae"/>
        <w:numPr>
          <w:ilvl w:val="0"/>
          <w:numId w:val="4"/>
        </w:numPr>
        <w:overflowPunct/>
        <w:autoSpaceDE/>
        <w:autoSpaceDN/>
        <w:adjustRightInd/>
        <w:rPr>
          <w:rFonts w:eastAsia="Calibri"/>
          <w:color w:val="00000A"/>
          <w:kern w:val="1"/>
          <w:szCs w:val="28"/>
          <w:lang w:eastAsia="en-US"/>
        </w:rPr>
      </w:pPr>
      <w:r w:rsidRPr="00242ECC">
        <w:rPr>
          <w:rFonts w:eastAsia="Calibri"/>
          <w:color w:val="00000A"/>
          <w:kern w:val="1"/>
          <w:szCs w:val="28"/>
          <w:lang w:eastAsia="en-US"/>
        </w:rPr>
        <w:t>для входа в личный кабинет</w:t>
      </w:r>
    </w:p>
    <w:p w:rsidR="0052375E" w:rsidRPr="00242ECC" w:rsidRDefault="0052375E" w:rsidP="0052375E">
      <w:pPr>
        <w:pStyle w:val="ae"/>
        <w:numPr>
          <w:ilvl w:val="0"/>
          <w:numId w:val="4"/>
        </w:numPr>
        <w:overflowPunct/>
        <w:autoSpaceDE/>
        <w:autoSpaceDN/>
        <w:adjustRightInd/>
        <w:rPr>
          <w:rFonts w:eastAsia="Calibri"/>
          <w:color w:val="00000A"/>
          <w:kern w:val="1"/>
          <w:szCs w:val="28"/>
          <w:lang w:eastAsia="en-US"/>
        </w:rPr>
      </w:pPr>
      <w:r w:rsidRPr="00242ECC">
        <w:rPr>
          <w:rFonts w:eastAsia="Calibri"/>
          <w:color w:val="00000A"/>
          <w:kern w:val="1"/>
          <w:szCs w:val="28"/>
          <w:lang w:eastAsia="en-US"/>
        </w:rPr>
        <w:t>для оповещения о планировании или изменении мероприятий</w:t>
      </w:r>
    </w:p>
    <w:p w:rsidR="0052375E" w:rsidRPr="00242ECC" w:rsidRDefault="0052375E" w:rsidP="0052375E">
      <w:pPr>
        <w:ind w:firstLine="720"/>
        <w:rPr>
          <w:rFonts w:eastAsia="Calibri"/>
          <w:i/>
          <w:szCs w:val="28"/>
          <w:lang w:eastAsia="en-US"/>
        </w:rPr>
      </w:pPr>
    </w:p>
    <w:p w:rsidR="0052375E" w:rsidRPr="00242ECC" w:rsidRDefault="0052375E" w:rsidP="0052375E">
      <w:pPr>
        <w:pStyle w:val="ae"/>
        <w:numPr>
          <w:ilvl w:val="0"/>
          <w:numId w:val="6"/>
        </w:numPr>
        <w:overflowPunct/>
        <w:autoSpaceDE/>
        <w:autoSpaceDN/>
        <w:adjustRightInd/>
        <w:rPr>
          <w:rFonts w:eastAsia="Calibri"/>
          <w:i/>
          <w:szCs w:val="28"/>
          <w:lang w:eastAsia="en-US"/>
        </w:rPr>
      </w:pPr>
      <w:r w:rsidRPr="00242ECC">
        <w:rPr>
          <w:rFonts w:eastAsia="Calibri"/>
          <w:i/>
          <w:szCs w:val="28"/>
          <w:lang w:eastAsia="en-US"/>
        </w:rPr>
        <w:t>Не  рекомендуется использовать официальный электронный адрес учреждения,  в качестве логина личного кабинета, т</w:t>
      </w:r>
      <w:r w:rsidR="00FA10ED" w:rsidRPr="00242ECC">
        <w:rPr>
          <w:rFonts w:eastAsia="Calibri"/>
          <w:i/>
          <w:szCs w:val="28"/>
          <w:lang w:eastAsia="en-US"/>
        </w:rPr>
        <w:t>. к</w:t>
      </w:r>
      <w:r w:rsidR="00FA10ED">
        <w:rPr>
          <w:rFonts w:eastAsia="Calibri"/>
          <w:i/>
          <w:szCs w:val="28"/>
          <w:lang w:eastAsia="en-US"/>
        </w:rPr>
        <w:t>.</w:t>
      </w:r>
      <w:r w:rsidRPr="00242ECC">
        <w:rPr>
          <w:rFonts w:eastAsia="Calibri"/>
          <w:i/>
          <w:szCs w:val="28"/>
          <w:lang w:eastAsia="en-US"/>
        </w:rPr>
        <w:t xml:space="preserve"> он размещен в свободном доступе и поэтому считается скомпрометированным</w:t>
      </w:r>
    </w:p>
    <w:p w:rsidR="0052375E" w:rsidRPr="00242ECC" w:rsidRDefault="0052375E" w:rsidP="0052375E">
      <w:pPr>
        <w:ind w:firstLine="720"/>
        <w:rPr>
          <w:rFonts w:eastAsia="Calibri"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Порядок регистрации:</w:t>
      </w:r>
    </w:p>
    <w:p w:rsidR="0052375E" w:rsidRPr="00B57406" w:rsidRDefault="0052375E" w:rsidP="0052375E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noProof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3605911</wp:posOffset>
            </wp:positionH>
            <wp:positionV relativeFrom="paragraph">
              <wp:posOffset>86106</wp:posOffset>
            </wp:positionV>
            <wp:extent cx="2509393" cy="1840230"/>
            <wp:effectExtent l="171450" t="133350" r="367157" b="312420"/>
            <wp:wrapTight wrapText="bothSides">
              <wp:wrapPolygon edited="0">
                <wp:start x="1804" y="-1565"/>
                <wp:lineTo x="492" y="-1342"/>
                <wp:lineTo x="-1476" y="671"/>
                <wp:lineTo x="-984" y="23478"/>
                <wp:lineTo x="492" y="25267"/>
                <wp:lineTo x="984" y="25267"/>
                <wp:lineTo x="22301" y="25267"/>
                <wp:lineTo x="22629" y="25267"/>
                <wp:lineTo x="24268" y="23702"/>
                <wp:lineTo x="24268" y="23478"/>
                <wp:lineTo x="24596" y="20124"/>
                <wp:lineTo x="24596" y="2012"/>
                <wp:lineTo x="24760" y="894"/>
                <wp:lineTo x="22793" y="-1342"/>
                <wp:lineTo x="21481" y="-1565"/>
                <wp:lineTo x="1804" y="-1565"/>
              </wp:wrapPolygon>
            </wp:wrapTight>
            <wp:docPr id="1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93" cy="184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7406">
        <w:rPr>
          <w:rFonts w:eastAsia="Calibri"/>
          <w:szCs w:val="28"/>
          <w:lang w:eastAsia="en-US"/>
        </w:rPr>
        <w:t>О</w:t>
      </w:r>
      <w:r w:rsidRPr="00242ECC">
        <w:rPr>
          <w:rFonts w:eastAsia="Calibri"/>
          <w:szCs w:val="28"/>
          <w:lang w:eastAsia="en-US"/>
        </w:rPr>
        <w:t xml:space="preserve">тправить </w:t>
      </w:r>
      <w:r w:rsidR="00B57406">
        <w:rPr>
          <w:rFonts w:eastAsia="Calibri"/>
          <w:szCs w:val="28"/>
          <w:lang w:eastAsia="en-US"/>
        </w:rPr>
        <w:t xml:space="preserve">на электронный адрес </w:t>
      </w:r>
      <w:hyperlink r:id="rId9" w:history="1">
        <w:r w:rsidR="00B57406" w:rsidRPr="008500AE">
          <w:rPr>
            <w:rStyle w:val="a3"/>
            <w:rFonts w:eastAsia="Calibri"/>
            <w:szCs w:val="28"/>
            <w:lang w:eastAsia="en-US"/>
          </w:rPr>
          <w:t>anosonov@kmiac.ru</w:t>
        </w:r>
      </w:hyperlink>
      <w:r w:rsidR="00B57406">
        <w:rPr>
          <w:rFonts w:eastAsia="Calibri"/>
          <w:szCs w:val="28"/>
          <w:lang w:eastAsia="en-US"/>
        </w:rPr>
        <w:t xml:space="preserve"> запрос на создание личного кабинета с электронной почты, на которую будет регистрироваться личный кабинет. В запросе должно быть указано наименование Вашей организации.</w:t>
      </w:r>
      <w:r w:rsidR="00B57406" w:rsidRPr="00B57406">
        <w:rPr>
          <w:rFonts w:eastAsia="Calibri"/>
          <w:szCs w:val="28"/>
          <w:lang w:eastAsia="en-US"/>
        </w:rPr>
        <w:t xml:space="preserve"> </w:t>
      </w:r>
    </w:p>
    <w:p w:rsidR="0052375E" w:rsidRPr="00242ECC" w:rsidRDefault="00266D9B" w:rsidP="0052375E">
      <w:pPr>
        <w:jc w:val="both"/>
        <w:rPr>
          <w:rFonts w:eastAsia="Calibri"/>
          <w:szCs w:val="28"/>
          <w:lang w:eastAsia="en-US"/>
        </w:rPr>
      </w:pPr>
      <w:r w:rsidRPr="00266D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85.75pt;margin-top:32.15pt;width:193.15pt;height:21.6pt;z-index:251695104" wrapcoords="-82 0 -82 20571 21600 20571 21600 0 -82 0" stroked="f">
            <v:textbox inset="0,0,0,0">
              <w:txbxContent>
                <w:p w:rsidR="003262C1" w:rsidRPr="00814DEE" w:rsidRDefault="003262C1" w:rsidP="003262C1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  <w10:wrap type="tight"/>
          </v:shape>
        </w:pict>
      </w:r>
      <w:r w:rsidR="0052375E" w:rsidRPr="00242ECC">
        <w:rPr>
          <w:rFonts w:eastAsia="Calibri"/>
          <w:szCs w:val="28"/>
          <w:lang w:eastAsia="en-US"/>
        </w:rPr>
        <w:t>После активации Администратором ВКС личного кабинета на указанный адрес будет отправлено письмо</w:t>
      </w:r>
      <w:r w:rsidR="00FA10ED">
        <w:rPr>
          <w:rFonts w:eastAsia="Calibri"/>
          <w:szCs w:val="28"/>
          <w:lang w:eastAsia="en-US"/>
        </w:rPr>
        <w:t>,</w:t>
      </w:r>
      <w:r w:rsidR="0052375E" w:rsidRPr="00242ECC">
        <w:rPr>
          <w:rFonts w:eastAsia="Calibri"/>
          <w:szCs w:val="28"/>
          <w:lang w:eastAsia="en-US"/>
        </w:rPr>
        <w:t xml:space="preserve"> с предложением создать пароль для личного кабинета (Рисунок 1). Язык пароля английский. Минимальная длина пароля 6 символов, из них минимум 1 буква. Пароли чувствительны к регистру.</w:t>
      </w: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</w:p>
    <w:p w:rsidR="0052375E" w:rsidRPr="00242ECC" w:rsidRDefault="0052375E" w:rsidP="0052375E">
      <w:pPr>
        <w:ind w:firstLine="720"/>
        <w:rPr>
          <w:rFonts w:eastAsia="Calibri"/>
          <w:b/>
          <w:szCs w:val="28"/>
          <w:lang w:eastAsia="en-US"/>
        </w:rPr>
      </w:pPr>
      <w:r w:rsidRPr="00242ECC">
        <w:rPr>
          <w:rFonts w:eastAsia="Calibri"/>
          <w:b/>
          <w:szCs w:val="28"/>
          <w:lang w:eastAsia="en-US"/>
        </w:rPr>
        <w:t>Начало  работы в личном кабинете:</w:t>
      </w:r>
    </w:p>
    <w:p w:rsidR="004977D0" w:rsidRPr="004977D0" w:rsidRDefault="003262C1" w:rsidP="004977D0">
      <w:pPr>
        <w:jc w:val="both"/>
      </w:pPr>
      <w:r>
        <w:rPr>
          <w:rFonts w:eastAsia="Calibri"/>
          <w:i/>
          <w:noProof/>
          <w:szCs w:val="28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807085</wp:posOffset>
            </wp:positionV>
            <wp:extent cx="5916295" cy="2362835"/>
            <wp:effectExtent l="171450" t="133350" r="370205" b="304165"/>
            <wp:wrapTight wrapText="bothSides">
              <wp:wrapPolygon edited="0">
                <wp:start x="765" y="-1219"/>
                <wp:lineTo x="209" y="-1045"/>
                <wp:lineTo x="-626" y="522"/>
                <wp:lineTo x="-626" y="21072"/>
                <wp:lineTo x="-209" y="23858"/>
                <wp:lineTo x="417" y="24381"/>
                <wp:lineTo x="21908" y="24381"/>
                <wp:lineTo x="22047" y="24381"/>
                <wp:lineTo x="22395" y="24032"/>
                <wp:lineTo x="22395" y="23858"/>
                <wp:lineTo x="22534" y="23858"/>
                <wp:lineTo x="22882" y="21594"/>
                <wp:lineTo x="22882" y="1567"/>
                <wp:lineTo x="22952" y="697"/>
                <wp:lineTo x="22117" y="-1045"/>
                <wp:lineTo x="21561" y="-1219"/>
                <wp:lineTo x="765" y="-1219"/>
              </wp:wrapPolygon>
            </wp:wrapTight>
            <wp:docPr id="4" name="Рисунок 2" descr="C:\Users\igruzdev\Desktop\Новая папка (2)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ruzdev\Desktop\Новая папка (2)\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2362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2375E" w:rsidRPr="00242ECC">
        <w:rPr>
          <w:rFonts w:eastAsia="Calibri"/>
          <w:szCs w:val="28"/>
          <w:lang w:eastAsia="en-US"/>
        </w:rPr>
        <w:t xml:space="preserve">Адрес ресурса Webex в сети интернет </w:t>
      </w:r>
      <w:hyperlink r:id="rId11" w:history="1">
        <w:r w:rsidR="006A193D">
          <w:rPr>
            <w:rFonts w:eastAsia="Calibri"/>
            <w:szCs w:val="28"/>
          </w:rPr>
          <w:t>https://wbx.kmiac.ru/</w:t>
        </w:r>
      </w:hyperlink>
      <w:r w:rsidR="00D15EBA">
        <w:t xml:space="preserve"> </w:t>
      </w:r>
      <w:r w:rsidR="00D15EBA" w:rsidRPr="00D15EBA">
        <w:t>(рекомендуется использовать</w:t>
      </w:r>
      <w:r w:rsidR="00D15EBA">
        <w:t xml:space="preserve"> браузер</w:t>
      </w:r>
      <w:r w:rsidR="00D15EBA" w:rsidRPr="00D15EBA">
        <w:t xml:space="preserve"> Google Chrome)</w:t>
      </w:r>
    </w:p>
    <w:p w:rsidR="003262C1" w:rsidRDefault="003262C1" w:rsidP="003262C1">
      <w:pPr>
        <w:keepNext/>
        <w:jc w:val="both"/>
      </w:pPr>
    </w:p>
    <w:p w:rsidR="0052375E" w:rsidRPr="00242ECC" w:rsidRDefault="00266D9B" w:rsidP="0052375E">
      <w:pPr>
        <w:jc w:val="both"/>
        <w:rPr>
          <w:rFonts w:eastAsia="Calibri"/>
          <w:szCs w:val="28"/>
          <w:lang w:eastAsia="en-US"/>
        </w:rPr>
      </w:pPr>
      <w:r w:rsidRPr="00266D9B">
        <w:rPr>
          <w:rFonts w:eastAsia="Calibri"/>
          <w:i/>
          <w:noProof/>
          <w:szCs w:val="28"/>
        </w:rPr>
        <w:pict>
          <v:shape id="_x0000_s1053" type="#_x0000_t202" style="position:absolute;left:0;text-align:left;margin-left:297.75pt;margin-top:-46.65pt;width:193.15pt;height:21.6pt;z-index:251699200" wrapcoords="-82 0 -82 20571 21600 20571 21600 0 -82 0" stroked="f">
            <v:textbox inset="0,0,0,0">
              <w:txbxContent>
                <w:p w:rsidR="003262C1" w:rsidRPr="00814DEE" w:rsidRDefault="003262C1" w:rsidP="003262C1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>Рисунок 2</w:t>
                  </w:r>
                </w:p>
              </w:txbxContent>
            </v:textbox>
            <w10:wrap type="tight"/>
          </v:shape>
        </w:pict>
      </w:r>
      <w:r w:rsidR="0052375E" w:rsidRPr="00242ECC">
        <w:rPr>
          <w:rFonts w:eastAsia="Calibri"/>
          <w:szCs w:val="28"/>
          <w:lang w:eastAsia="en-US"/>
        </w:rPr>
        <w:t xml:space="preserve">На Рисунке </w:t>
      </w:r>
      <w:r w:rsidR="004977D0">
        <w:rPr>
          <w:rFonts w:eastAsia="Calibri"/>
          <w:szCs w:val="28"/>
          <w:lang w:eastAsia="en-US"/>
        </w:rPr>
        <w:t>2</w:t>
      </w:r>
      <w:r w:rsidR="0052375E" w:rsidRPr="00242ECC">
        <w:rPr>
          <w:rFonts w:eastAsia="Calibri"/>
          <w:szCs w:val="28"/>
          <w:lang w:eastAsia="en-US"/>
        </w:rPr>
        <w:t xml:space="preserve"> представлен внешний вид личного кабинета</w:t>
      </w:r>
    </w:p>
    <w:p w:rsidR="0052375E" w:rsidRPr="00242ECC" w:rsidRDefault="0052375E" w:rsidP="0052375E">
      <w:pPr>
        <w:pStyle w:val="af0"/>
        <w:numPr>
          <w:ilvl w:val="0"/>
          <w:numId w:val="5"/>
        </w:numPr>
        <w:rPr>
          <w:rFonts w:cs="Times New Roman"/>
          <w:sz w:val="28"/>
          <w:szCs w:val="28"/>
        </w:rPr>
      </w:pPr>
      <w:r w:rsidRPr="00242ECC">
        <w:rPr>
          <w:rFonts w:cs="Times New Roman"/>
          <w:sz w:val="28"/>
          <w:szCs w:val="28"/>
        </w:rPr>
        <w:lastRenderedPageBreak/>
        <w:t xml:space="preserve">Для быстрой идентификации Вашего учреждения в списке участников при проведении видеоконференций не рекомендуется менять название вашего профиля, созданное Администратором ВКС. Администратор ВКС оставляет за собой право менять названия профилей </w:t>
      </w:r>
    </w:p>
    <w:p w:rsidR="004977D0" w:rsidRDefault="0052375E" w:rsidP="00B57406">
      <w:pPr>
        <w:jc w:val="both"/>
        <w:rPr>
          <w:rFonts w:eastAsia="Calibri"/>
          <w:szCs w:val="28"/>
          <w:lang w:eastAsia="en-US"/>
        </w:rPr>
      </w:pPr>
      <w:r w:rsidRPr="00242ECC">
        <w:rPr>
          <w:rFonts w:eastAsia="Calibri"/>
          <w:szCs w:val="28"/>
          <w:lang w:eastAsia="en-US"/>
        </w:rPr>
        <w:t xml:space="preserve">В разделе «Совещания» </w:t>
      </w:r>
      <w:r w:rsidR="00D41063" w:rsidRPr="00242ECC">
        <w:rPr>
          <w:rFonts w:eastAsia="Calibri"/>
          <w:szCs w:val="28"/>
          <w:lang w:eastAsia="en-US"/>
        </w:rPr>
        <w:t>отображ</w:t>
      </w:r>
      <w:r w:rsidR="00D41063">
        <w:rPr>
          <w:rFonts w:eastAsia="Calibri"/>
          <w:szCs w:val="28"/>
          <w:lang w:eastAsia="en-US"/>
        </w:rPr>
        <w:t>аются</w:t>
      </w:r>
      <w:r w:rsidRPr="00242ECC">
        <w:rPr>
          <w:rFonts w:eastAsia="Calibri"/>
          <w:szCs w:val="28"/>
          <w:lang w:eastAsia="en-US"/>
        </w:rPr>
        <w:t xml:space="preserve"> видеоконференции</w:t>
      </w:r>
      <w:r w:rsidR="00FA10ED">
        <w:rPr>
          <w:rFonts w:eastAsia="Calibri"/>
          <w:szCs w:val="28"/>
          <w:lang w:eastAsia="en-US"/>
        </w:rPr>
        <w:t>, на которые Вы приглашены</w:t>
      </w:r>
      <w:r w:rsidRPr="00242ECC">
        <w:rPr>
          <w:rFonts w:eastAsia="Calibri"/>
          <w:szCs w:val="28"/>
          <w:lang w:eastAsia="en-US"/>
        </w:rPr>
        <w:t>.</w:t>
      </w:r>
    </w:p>
    <w:p w:rsidR="004977D0" w:rsidRDefault="004977D0" w:rsidP="00B57406">
      <w:pPr>
        <w:jc w:val="both"/>
        <w:rPr>
          <w:rFonts w:eastAsia="Calibri"/>
          <w:szCs w:val="28"/>
          <w:lang w:eastAsia="en-US"/>
        </w:rPr>
      </w:pPr>
    </w:p>
    <w:p w:rsidR="00B57406" w:rsidRPr="00B57406" w:rsidRDefault="00B57406" w:rsidP="00B57406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Подключение к видеоконференции:</w:t>
      </w:r>
    </w:p>
    <w:p w:rsidR="00B57406" w:rsidRDefault="00753EBA" w:rsidP="003262C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642620</wp:posOffset>
            </wp:positionV>
            <wp:extent cx="2343785" cy="2253615"/>
            <wp:effectExtent l="171450" t="133350" r="361315" b="299085"/>
            <wp:wrapSquare wrapText="bothSides"/>
            <wp:docPr id="26" name="Рисунок 5" descr="C:\Users\igruzdev\Desktop\Новая папка (2)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ruzdev\Desktop\Новая папка (2)\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225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F1B93">
        <w:rPr>
          <w:rFonts w:eastAsia="Calibri"/>
          <w:szCs w:val="28"/>
          <w:lang w:eastAsia="en-US"/>
        </w:rPr>
        <w:t>Перейти на сайт ВКС Министерства здравоохранения Красноярского края (</w:t>
      </w:r>
      <w:hyperlink r:id="rId13" w:history="1">
        <w:r w:rsidR="005F1B93" w:rsidRPr="005F1B93">
          <w:rPr>
            <w:rStyle w:val="a3"/>
            <w:rFonts w:eastAsia="Calibri"/>
            <w:szCs w:val="28"/>
            <w:lang w:eastAsia="en-US"/>
          </w:rPr>
          <w:t>wbx.</w:t>
        </w:r>
        <w:r w:rsidR="005F1B93" w:rsidRPr="005F1B93">
          <w:rPr>
            <w:rStyle w:val="a3"/>
            <w:rFonts w:eastAsia="Calibri"/>
            <w:szCs w:val="28"/>
            <w:lang w:val="en-US" w:eastAsia="en-US"/>
          </w:rPr>
          <w:t>kmiac</w:t>
        </w:r>
        <w:r w:rsidR="005F1B93" w:rsidRPr="005F1B93">
          <w:rPr>
            <w:rStyle w:val="a3"/>
            <w:rFonts w:eastAsia="Calibri"/>
            <w:szCs w:val="28"/>
            <w:lang w:eastAsia="en-US"/>
          </w:rPr>
          <w:t>.</w:t>
        </w:r>
        <w:r w:rsidR="005F1B93" w:rsidRPr="005F1B93">
          <w:rPr>
            <w:rStyle w:val="a3"/>
            <w:rFonts w:eastAsia="Calibri"/>
            <w:szCs w:val="28"/>
            <w:lang w:val="en-US" w:eastAsia="en-US"/>
          </w:rPr>
          <w:t>ru</w:t>
        </w:r>
      </w:hyperlink>
      <w:r w:rsidR="005F1B93">
        <w:rPr>
          <w:rFonts w:eastAsia="Calibri"/>
          <w:szCs w:val="28"/>
          <w:lang w:eastAsia="en-US"/>
        </w:rPr>
        <w:t>)</w:t>
      </w:r>
      <w:r w:rsidR="005F1B93" w:rsidRPr="005F1B93">
        <w:rPr>
          <w:rFonts w:eastAsia="Calibri"/>
          <w:szCs w:val="28"/>
          <w:lang w:eastAsia="en-US"/>
        </w:rPr>
        <w:t xml:space="preserve"> и </w:t>
      </w:r>
      <w:r w:rsidR="005F1B93">
        <w:rPr>
          <w:rFonts w:eastAsia="Calibri"/>
          <w:szCs w:val="28"/>
          <w:lang w:eastAsia="en-US"/>
        </w:rPr>
        <w:t xml:space="preserve">авторизоваться в личном кабинете </w:t>
      </w:r>
      <w:r w:rsidR="0088694E" w:rsidRPr="0088694E">
        <w:rPr>
          <w:rFonts w:eastAsia="Calibri"/>
          <w:szCs w:val="28"/>
          <w:lang w:eastAsia="en-US"/>
        </w:rPr>
        <w:t xml:space="preserve">(Рисунки </w:t>
      </w:r>
      <w:r w:rsidR="00DB6C2E">
        <w:rPr>
          <w:rFonts w:eastAsia="Calibri"/>
          <w:szCs w:val="28"/>
          <w:lang w:eastAsia="en-US"/>
        </w:rPr>
        <w:t>3</w:t>
      </w:r>
      <w:r w:rsidR="0088694E" w:rsidRPr="0088694E">
        <w:rPr>
          <w:rFonts w:eastAsia="Calibri"/>
          <w:szCs w:val="28"/>
          <w:lang w:eastAsia="en-US"/>
        </w:rPr>
        <w:t>,</w:t>
      </w:r>
      <w:r w:rsidR="00DB6C2E">
        <w:rPr>
          <w:rFonts w:eastAsia="Calibri"/>
          <w:szCs w:val="28"/>
          <w:lang w:eastAsia="en-US"/>
        </w:rPr>
        <w:t xml:space="preserve"> 4</w:t>
      </w:r>
      <w:r w:rsidR="0088694E" w:rsidRPr="0088694E">
        <w:rPr>
          <w:rFonts w:eastAsia="Calibri"/>
          <w:szCs w:val="28"/>
          <w:lang w:eastAsia="en-US"/>
        </w:rPr>
        <w:t>)</w:t>
      </w:r>
      <w:r w:rsidR="00FA10ED">
        <w:rPr>
          <w:rFonts w:eastAsia="Calibri"/>
          <w:szCs w:val="28"/>
          <w:lang w:eastAsia="en-US"/>
        </w:rPr>
        <w:t>.</w:t>
      </w:r>
    </w:p>
    <w:p w:rsidR="003262C1" w:rsidRDefault="00266D9B" w:rsidP="003262C1">
      <w:pPr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pict>
          <v:shape id="_x0000_s1055" type="#_x0000_t202" style="position:absolute;margin-left:62.35pt;margin-top:93.35pt;width:193.15pt;height:21.6pt;z-index:251702272" wrapcoords="-82 0 -82 20571 21600 20571 21600 0 -82 0" stroked="f">
            <v:textbox inset="0,0,0,0">
              <w:txbxContent>
                <w:p w:rsidR="00D155F7" w:rsidRPr="00814DEE" w:rsidRDefault="00D155F7" w:rsidP="00D155F7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>Рисунок 3</w:t>
                  </w:r>
                </w:p>
              </w:txbxContent>
            </v:textbox>
            <w10:wrap type="tight"/>
          </v:shape>
        </w:pict>
      </w:r>
      <w:r w:rsidR="00753EBA">
        <w:rPr>
          <w:rFonts w:eastAsia="Calibri"/>
          <w:noProof/>
          <w:szCs w:val="28"/>
        </w:rPr>
        <w:drawing>
          <wp:anchor distT="0" distB="0" distL="114300" distR="114300" simplePos="0" relativeHeight="251661307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233680</wp:posOffset>
            </wp:positionV>
            <wp:extent cx="3173095" cy="1249680"/>
            <wp:effectExtent l="171450" t="133350" r="370205" b="312420"/>
            <wp:wrapSquare wrapText="bothSides"/>
            <wp:docPr id="22" name="Рисунок 4" descr="C:\Users\igruzdev\Desktop\Новая папка (2)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ruzdev\Desktop\Новая папка (2)\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124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62C1" w:rsidRDefault="00266D9B" w:rsidP="004977D0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pict>
          <v:shape id="_x0000_s1054" type="#_x0000_t202" style="position:absolute;left:0;text-align:left;margin-left:367.75pt;margin-top:14.5pt;width:97.1pt;height:21.6pt;z-index:251701248" wrapcoords="-82 0 -82 20571 21600 20571 21600 0 -82 0" stroked="f">
            <v:textbox inset="0,0,0,0">
              <w:txbxContent>
                <w:p w:rsidR="000460F8" w:rsidRPr="00814DEE" w:rsidRDefault="000460F8" w:rsidP="000460F8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>Рисунок 4</w:t>
                  </w:r>
                </w:p>
              </w:txbxContent>
            </v:textbox>
            <w10:wrap type="tight"/>
          </v:shape>
        </w:pict>
      </w:r>
    </w:p>
    <w:p w:rsidR="003262C1" w:rsidRDefault="003262C1" w:rsidP="004977D0">
      <w:pPr>
        <w:jc w:val="center"/>
        <w:rPr>
          <w:rFonts w:eastAsia="Calibri"/>
          <w:szCs w:val="28"/>
          <w:lang w:eastAsia="en-US"/>
        </w:rPr>
      </w:pPr>
    </w:p>
    <w:p w:rsidR="003262C1" w:rsidRDefault="003262C1" w:rsidP="004977D0">
      <w:pPr>
        <w:jc w:val="center"/>
        <w:rPr>
          <w:rFonts w:eastAsia="Calibri"/>
          <w:szCs w:val="28"/>
          <w:lang w:eastAsia="en-US"/>
        </w:rPr>
      </w:pPr>
    </w:p>
    <w:p w:rsidR="003262C1" w:rsidRDefault="003262C1" w:rsidP="004977D0">
      <w:pPr>
        <w:jc w:val="center"/>
        <w:rPr>
          <w:rFonts w:eastAsia="Calibri"/>
          <w:szCs w:val="28"/>
          <w:lang w:eastAsia="en-US"/>
        </w:rPr>
      </w:pPr>
    </w:p>
    <w:p w:rsidR="0088694E" w:rsidRDefault="00D155F7" w:rsidP="0088694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60282" behindDoc="0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621030</wp:posOffset>
            </wp:positionV>
            <wp:extent cx="4639310" cy="1729740"/>
            <wp:effectExtent l="171450" t="133350" r="370840" b="308610"/>
            <wp:wrapSquare wrapText="bothSides"/>
            <wp:docPr id="30" name="Рисунок 6" descr="C:\Users\igruzdev\Desktop\Новая папка (2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ruzdev\Desktop\Новая папка (2)\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694E" w:rsidRPr="0088694E">
        <w:rPr>
          <w:rFonts w:eastAsia="Calibri"/>
          <w:szCs w:val="28"/>
          <w:lang w:eastAsia="en-US"/>
        </w:rPr>
        <w:tab/>
        <w:t xml:space="preserve">В списке предстоящих совещаний </w:t>
      </w:r>
      <w:r w:rsidR="00FA10ED">
        <w:rPr>
          <w:rFonts w:eastAsia="Calibri"/>
          <w:szCs w:val="28"/>
          <w:lang w:eastAsia="en-US"/>
        </w:rPr>
        <w:t xml:space="preserve">выбрать нужное совещание и нажать </w:t>
      </w:r>
      <w:r w:rsidR="00FA10ED" w:rsidRPr="00D155F7">
        <w:rPr>
          <w:rFonts w:eastAsia="Calibri"/>
          <w:b/>
          <w:szCs w:val="28"/>
          <w:lang w:eastAsia="en-US"/>
        </w:rPr>
        <w:t>«Присоединиться</w:t>
      </w:r>
      <w:r w:rsidRPr="00D155F7">
        <w:rPr>
          <w:rFonts w:eastAsia="Calibri"/>
          <w:b/>
          <w:szCs w:val="28"/>
          <w:lang w:eastAsia="en-US"/>
        </w:rPr>
        <w:t xml:space="preserve"> к совещанию</w:t>
      </w:r>
      <w:r w:rsidR="00FA10ED" w:rsidRPr="00D155F7">
        <w:rPr>
          <w:rFonts w:eastAsia="Calibri"/>
          <w:b/>
          <w:szCs w:val="28"/>
          <w:lang w:eastAsia="en-US"/>
        </w:rPr>
        <w:t>»</w:t>
      </w:r>
      <w:r w:rsidR="00FA10ED">
        <w:rPr>
          <w:rFonts w:eastAsia="Calibri"/>
          <w:szCs w:val="28"/>
          <w:lang w:eastAsia="en-US"/>
        </w:rPr>
        <w:t xml:space="preserve"> (Рисунки </w:t>
      </w:r>
      <w:r w:rsidR="007C3555">
        <w:rPr>
          <w:rFonts w:eastAsia="Calibri"/>
          <w:szCs w:val="28"/>
          <w:lang w:eastAsia="en-US"/>
        </w:rPr>
        <w:t>5</w:t>
      </w:r>
      <w:r w:rsidR="00FA10ED">
        <w:rPr>
          <w:rFonts w:eastAsia="Calibri"/>
          <w:szCs w:val="28"/>
          <w:lang w:eastAsia="en-US"/>
        </w:rPr>
        <w:t xml:space="preserve">, </w:t>
      </w:r>
      <w:r w:rsidR="007C3555">
        <w:rPr>
          <w:rFonts w:eastAsia="Calibri"/>
          <w:szCs w:val="28"/>
          <w:lang w:eastAsia="en-US"/>
        </w:rPr>
        <w:t>6</w:t>
      </w:r>
      <w:r w:rsidR="00FA10ED">
        <w:rPr>
          <w:rFonts w:eastAsia="Calibri"/>
          <w:szCs w:val="28"/>
          <w:lang w:eastAsia="en-US"/>
        </w:rPr>
        <w:t>)</w:t>
      </w: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155F7" w:rsidP="0088694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62332" behindDoc="0" locked="0" layoutInCell="1" allowOverlap="1">
            <wp:simplePos x="0" y="0"/>
            <wp:positionH relativeFrom="column">
              <wp:posOffset>-1658620</wp:posOffset>
            </wp:positionH>
            <wp:positionV relativeFrom="paragraph">
              <wp:posOffset>502920</wp:posOffset>
            </wp:positionV>
            <wp:extent cx="3531870" cy="1458595"/>
            <wp:effectExtent l="171450" t="133350" r="354330" b="313055"/>
            <wp:wrapSquare wrapText="bothSides"/>
            <wp:docPr id="32" name="Рисунок 8" descr="C:\Users\igruzdev\Desktop\Новая папка (2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ruzdev\Desktop\Новая папка (2)\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145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6D9B">
        <w:rPr>
          <w:rFonts w:eastAsia="Calibri"/>
          <w:noProof/>
          <w:szCs w:val="28"/>
        </w:rPr>
        <w:pict>
          <v:shape id="_x0000_s1056" type="#_x0000_t202" style="position:absolute;left:0;text-align:left;margin-left:-238.45pt;margin-top:15.35pt;width:193.15pt;height:17.4pt;z-index:251703296;mso-position-horizontal-relative:text;mso-position-vertical-relative:text" wrapcoords="-82 0 -82 20571 21600 20571 21600 0 -82 0" stroked="f">
            <v:textbox inset="0,0,0,0">
              <w:txbxContent>
                <w:p w:rsidR="00D155F7" w:rsidRPr="00814DEE" w:rsidRDefault="00D155F7" w:rsidP="00D155F7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 xml:space="preserve">Рисунок </w:t>
                  </w:r>
                  <w:r w:rsidR="007C3555">
                    <w:t>5</w:t>
                  </w:r>
                </w:p>
              </w:txbxContent>
            </v:textbox>
            <w10:wrap type="tight"/>
          </v:shape>
        </w:pict>
      </w: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DB6C2E" w:rsidP="0088694E">
      <w:pPr>
        <w:jc w:val="both"/>
        <w:rPr>
          <w:rFonts w:eastAsia="Calibri"/>
          <w:szCs w:val="28"/>
          <w:lang w:eastAsia="en-US"/>
        </w:rPr>
      </w:pPr>
    </w:p>
    <w:p w:rsidR="00DB6C2E" w:rsidRDefault="00266D9B" w:rsidP="0088694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pict>
          <v:shape id="_x0000_s1057" type="#_x0000_t202" style="position:absolute;left:0;text-align:left;margin-left:372.75pt;margin-top:10.25pt;width:118.15pt;height:27.75pt;z-index:251704320" wrapcoords="-82 0 -82 20571 21600 20571 21600 0 -82 0" stroked="f">
            <v:textbox style="mso-next-textbox:#_x0000_s1057" inset="0,0,0,0">
              <w:txbxContent>
                <w:p w:rsidR="00D155F7" w:rsidRPr="00814DEE" w:rsidRDefault="007C3555" w:rsidP="00D155F7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 w:rsidRPr="007C3555">
                    <w:t>Рисунок</w:t>
                  </w:r>
                  <w:r>
                    <w:rPr>
                      <w:rFonts w:eastAsia="Calibri" w:cs="Times New Roman"/>
                      <w:noProof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  <w10:wrap type="tight"/>
          </v:shape>
        </w:pict>
      </w:r>
    </w:p>
    <w:p w:rsidR="00F45BA1" w:rsidRDefault="00F45BA1" w:rsidP="00D15EBA">
      <w:pPr>
        <w:ind w:firstLine="708"/>
        <w:jc w:val="both"/>
        <w:rPr>
          <w:noProof/>
        </w:rPr>
      </w:pPr>
    </w:p>
    <w:p w:rsidR="00F45BA1" w:rsidRDefault="00F45BA1" w:rsidP="00D15EBA">
      <w:pPr>
        <w:ind w:firstLine="708"/>
        <w:jc w:val="both"/>
        <w:rPr>
          <w:noProof/>
        </w:rPr>
      </w:pPr>
    </w:p>
    <w:p w:rsidR="00F45BA1" w:rsidRDefault="00F45BA1" w:rsidP="00D15EBA">
      <w:pPr>
        <w:ind w:firstLine="708"/>
        <w:jc w:val="both"/>
        <w:rPr>
          <w:noProof/>
        </w:rPr>
      </w:pPr>
    </w:p>
    <w:p w:rsidR="00F45BA1" w:rsidRDefault="00F45BA1" w:rsidP="00D15EBA">
      <w:pPr>
        <w:ind w:firstLine="708"/>
        <w:jc w:val="both"/>
        <w:rPr>
          <w:noProof/>
        </w:rPr>
      </w:pPr>
    </w:p>
    <w:p w:rsidR="00FA10ED" w:rsidRDefault="00D15EBA" w:rsidP="00D15EBA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 первом подключении Вам будет предложено настроить компьютер для доступа к Видеоконференциям. Установите </w:t>
      </w:r>
      <w:r w:rsidR="00F45BA1">
        <w:rPr>
          <w:rFonts w:eastAsia="Calibri"/>
          <w:szCs w:val="28"/>
          <w:lang w:eastAsia="en-US"/>
        </w:rPr>
        <w:t xml:space="preserve">приложение </w:t>
      </w:r>
      <w:r w:rsidR="00F45BA1" w:rsidRPr="000C1975">
        <w:rPr>
          <w:rFonts w:eastAsia="Calibri"/>
          <w:b/>
          <w:szCs w:val="28"/>
          <w:lang w:val="en-US" w:eastAsia="en-US"/>
        </w:rPr>
        <w:t>Cisco</w:t>
      </w:r>
      <w:r w:rsidR="00F45BA1" w:rsidRPr="000C1975">
        <w:rPr>
          <w:rFonts w:eastAsia="Calibri"/>
          <w:b/>
          <w:szCs w:val="28"/>
          <w:lang w:eastAsia="en-US"/>
        </w:rPr>
        <w:t xml:space="preserve"> </w:t>
      </w:r>
      <w:r w:rsidR="00F45BA1" w:rsidRPr="000C1975">
        <w:rPr>
          <w:rFonts w:eastAsia="Calibri"/>
          <w:b/>
          <w:szCs w:val="28"/>
          <w:lang w:val="en-US" w:eastAsia="en-US"/>
        </w:rPr>
        <w:t>Webex</w:t>
      </w:r>
      <w:r w:rsidR="00F45BA1" w:rsidRPr="000C1975">
        <w:rPr>
          <w:rFonts w:eastAsia="Calibri"/>
          <w:b/>
          <w:szCs w:val="28"/>
          <w:lang w:eastAsia="en-US"/>
        </w:rPr>
        <w:t xml:space="preserve"> </w:t>
      </w:r>
      <w:r w:rsidR="00F45BA1" w:rsidRPr="000C1975">
        <w:rPr>
          <w:rFonts w:eastAsia="Calibri"/>
          <w:b/>
          <w:szCs w:val="28"/>
          <w:lang w:val="en-US" w:eastAsia="en-US"/>
        </w:rPr>
        <w:t>Meetings</w:t>
      </w:r>
      <w:r>
        <w:rPr>
          <w:rFonts w:eastAsia="Calibri"/>
          <w:szCs w:val="28"/>
          <w:lang w:eastAsia="en-US"/>
        </w:rPr>
        <w:t xml:space="preserve"> </w:t>
      </w:r>
      <w:r w:rsidRPr="00D15EBA">
        <w:rPr>
          <w:rFonts w:eastAsia="Calibri"/>
          <w:szCs w:val="28"/>
          <w:lang w:eastAsia="en-US"/>
        </w:rPr>
        <w:t>(</w:t>
      </w:r>
      <w:r>
        <w:rPr>
          <w:rFonts w:eastAsia="Calibri"/>
          <w:szCs w:val="28"/>
          <w:lang w:eastAsia="en-US"/>
        </w:rPr>
        <w:t>Рисунки</w:t>
      </w:r>
      <w:r w:rsidRPr="00D15EBA">
        <w:rPr>
          <w:rFonts w:eastAsia="Calibri"/>
          <w:szCs w:val="28"/>
          <w:lang w:eastAsia="en-US"/>
        </w:rPr>
        <w:t xml:space="preserve"> </w:t>
      </w:r>
      <w:r w:rsidR="007C3555">
        <w:rPr>
          <w:rFonts w:eastAsia="Calibri"/>
          <w:szCs w:val="28"/>
          <w:lang w:eastAsia="en-US"/>
        </w:rPr>
        <w:t>7, 8)</w:t>
      </w:r>
    </w:p>
    <w:p w:rsidR="00370FF8" w:rsidRDefault="00370FF8" w:rsidP="00370FF8">
      <w:pPr>
        <w:ind w:firstLine="0"/>
        <w:jc w:val="center"/>
        <w:rPr>
          <w:noProof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4528820" cy="2089785"/>
            <wp:effectExtent l="171450" t="133350" r="367030" b="310515"/>
            <wp:docPr id="48" name="Рисунок 10" descr="C:\Users\igruzdev\Desktop\Новая папка (2)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ruzdev\Desktop\Новая папка (2)\7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08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0FF8" w:rsidRPr="00370FF8" w:rsidRDefault="00370FF8" w:rsidP="00370FF8">
      <w:pPr>
        <w:ind w:left="4956" w:firstLine="708"/>
        <w:jc w:val="center"/>
        <w:rPr>
          <w:i/>
          <w:noProof/>
          <w:sz w:val="24"/>
          <w:szCs w:val="24"/>
        </w:rPr>
      </w:pPr>
      <w:r w:rsidRPr="00370FF8">
        <w:rPr>
          <w:i/>
          <w:noProof/>
          <w:sz w:val="24"/>
          <w:szCs w:val="24"/>
        </w:rPr>
        <w:t>Рисунок 6</w:t>
      </w:r>
    </w:p>
    <w:p w:rsidR="00370FF8" w:rsidRDefault="00370FF8" w:rsidP="00370FF8">
      <w:pPr>
        <w:ind w:firstLine="0"/>
        <w:jc w:val="center"/>
        <w:rPr>
          <w:noProof/>
        </w:rPr>
      </w:pPr>
    </w:p>
    <w:p w:rsidR="00D15EBA" w:rsidRPr="00A37872" w:rsidRDefault="00370FF8" w:rsidP="00370FF8">
      <w:pPr>
        <w:ind w:firstLine="0"/>
        <w:jc w:val="center"/>
        <w:rPr>
          <w:rFonts w:eastAsia="Calibri"/>
          <w:b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342900</wp:posOffset>
            </wp:positionV>
            <wp:extent cx="3145155" cy="2343150"/>
            <wp:effectExtent l="171450" t="133350" r="360045" b="304800"/>
            <wp:wrapTight wrapText="bothSides">
              <wp:wrapPolygon edited="0">
                <wp:start x="1439" y="-1229"/>
                <wp:lineTo x="392" y="-1054"/>
                <wp:lineTo x="-1177" y="527"/>
                <wp:lineTo x="-1177" y="21249"/>
                <wp:lineTo x="-262" y="24059"/>
                <wp:lineTo x="785" y="24410"/>
                <wp:lineTo x="22110" y="24410"/>
                <wp:lineTo x="22241" y="24410"/>
                <wp:lineTo x="22895" y="24059"/>
                <wp:lineTo x="23157" y="24059"/>
                <wp:lineTo x="23942" y="21776"/>
                <wp:lineTo x="23942" y="1580"/>
                <wp:lineTo x="24073" y="702"/>
                <wp:lineTo x="22503" y="-1054"/>
                <wp:lineTo x="21456" y="-1229"/>
                <wp:lineTo x="1439" y="-1229"/>
              </wp:wrapPolygon>
            </wp:wrapTight>
            <wp:docPr id="47" name="Рисунок 14" descr="C:\Users\igruzdev\Desktop\Новая папка (2)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gruzdev\Desktop\Новая папка (2)\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C3555">
        <w:rPr>
          <w:noProof/>
        </w:rPr>
        <w:t>У</w:t>
      </w:r>
      <w:r w:rsidR="00A37872" w:rsidRPr="00A37872">
        <w:rPr>
          <w:noProof/>
        </w:rPr>
        <w:t>становите приложение Webex</w:t>
      </w:r>
      <w:r>
        <w:rPr>
          <w:noProof/>
        </w:rPr>
        <w:t xml:space="preserve"> (Рисунок 7</w:t>
      </w:r>
      <w:r w:rsidR="00A37872">
        <w:rPr>
          <w:noProof/>
        </w:rPr>
        <w:t>)</w:t>
      </w:r>
    </w:p>
    <w:p w:rsidR="00370FF8" w:rsidRDefault="00370FF8" w:rsidP="00A37872">
      <w:pPr>
        <w:jc w:val="both"/>
        <w:rPr>
          <w:noProof/>
        </w:rPr>
      </w:pPr>
    </w:p>
    <w:p w:rsidR="00A37872" w:rsidRDefault="00A37872" w:rsidP="00A37872">
      <w:pPr>
        <w:jc w:val="both"/>
        <w:rPr>
          <w:noProof/>
        </w:rPr>
      </w:pPr>
      <w:r w:rsidRPr="00A37872">
        <w:rPr>
          <w:noProof/>
        </w:rPr>
        <w:t xml:space="preserve">При последующих подключениях вход в видеоконференцию будет происходить сразу после перехода по ссылке </w:t>
      </w:r>
      <w:r w:rsidRPr="000C1975">
        <w:rPr>
          <w:b/>
          <w:noProof/>
        </w:rPr>
        <w:t>«Присоединиться…»</w:t>
      </w:r>
    </w:p>
    <w:p w:rsidR="00370FF8" w:rsidRDefault="00370FF8" w:rsidP="00370FF8">
      <w:pPr>
        <w:ind w:firstLine="0"/>
        <w:jc w:val="both"/>
        <w:rPr>
          <w:noProof/>
        </w:rPr>
      </w:pPr>
    </w:p>
    <w:p w:rsidR="00370FF8" w:rsidRDefault="00370FF8" w:rsidP="00A37872">
      <w:pPr>
        <w:jc w:val="both"/>
        <w:rPr>
          <w:noProof/>
        </w:rPr>
      </w:pPr>
    </w:p>
    <w:p w:rsidR="00370FF8" w:rsidRDefault="00370FF8" w:rsidP="00A37872">
      <w:pPr>
        <w:jc w:val="both"/>
        <w:rPr>
          <w:noProof/>
        </w:rPr>
      </w:pPr>
    </w:p>
    <w:p w:rsidR="00370FF8" w:rsidRDefault="00370FF8" w:rsidP="00A37872">
      <w:pPr>
        <w:jc w:val="both"/>
        <w:rPr>
          <w:noProof/>
        </w:rPr>
      </w:pPr>
    </w:p>
    <w:p w:rsidR="00370FF8" w:rsidRDefault="00370FF8" w:rsidP="00A37872">
      <w:pPr>
        <w:jc w:val="both"/>
        <w:rPr>
          <w:noProof/>
        </w:rPr>
      </w:pPr>
    </w:p>
    <w:p w:rsidR="00370FF8" w:rsidRDefault="00370FF8" w:rsidP="00370FF8">
      <w:pPr>
        <w:ind w:left="6464" w:firstLine="0"/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 </w:t>
      </w:r>
      <w:r w:rsidRPr="007C3555">
        <w:rPr>
          <w:rFonts w:eastAsia="Calibri"/>
          <w:i/>
          <w:sz w:val="24"/>
          <w:szCs w:val="24"/>
          <w:lang w:eastAsia="en-US"/>
        </w:rPr>
        <w:t>Рисунок</w:t>
      </w:r>
      <w:r>
        <w:rPr>
          <w:rFonts w:eastAsia="Calibri"/>
          <w:i/>
          <w:sz w:val="24"/>
          <w:szCs w:val="24"/>
          <w:lang w:eastAsia="en-US"/>
        </w:rPr>
        <w:t xml:space="preserve"> 7</w:t>
      </w:r>
    </w:p>
    <w:p w:rsidR="00370FF8" w:rsidRDefault="00370FF8" w:rsidP="00370FF8">
      <w:pPr>
        <w:ind w:firstLine="0"/>
        <w:rPr>
          <w:rFonts w:eastAsia="Calibri"/>
          <w:i/>
          <w:sz w:val="24"/>
          <w:szCs w:val="24"/>
          <w:lang w:eastAsia="en-US"/>
        </w:rPr>
      </w:pPr>
    </w:p>
    <w:p w:rsidR="00370FF8" w:rsidRPr="00370FF8" w:rsidRDefault="00370FF8" w:rsidP="00370FF8">
      <w:pPr>
        <w:jc w:val="both"/>
        <w:rPr>
          <w:noProof/>
        </w:rPr>
      </w:pPr>
      <w:r>
        <w:rPr>
          <w:noProof/>
        </w:rPr>
        <w:t xml:space="preserve">Дождитесь </w:t>
      </w:r>
      <w:r w:rsidRPr="00370FF8">
        <w:rPr>
          <w:noProof/>
        </w:rPr>
        <w:t>полной установки и загрузки приложения</w:t>
      </w:r>
      <w:r>
        <w:rPr>
          <w:noProof/>
        </w:rPr>
        <w:t xml:space="preserve"> (Рисунок 8)</w:t>
      </w:r>
    </w:p>
    <w:p w:rsidR="00370FF8" w:rsidRDefault="00370FF8" w:rsidP="00370FF8">
      <w:pPr>
        <w:ind w:firstLine="0"/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3990975" cy="1844945"/>
            <wp:effectExtent l="171450" t="133350" r="352425" b="307705"/>
            <wp:docPr id="46" name="Рисунок 13" descr="C:\Users\igruzdev\Desktop\Новая папка (2)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gruzdev\Desktop\Новая папка (2)\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86" cy="1846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0FF8" w:rsidRPr="00370FF8" w:rsidRDefault="00370FF8" w:rsidP="00370FF8">
      <w:pPr>
        <w:ind w:left="4248" w:firstLine="708"/>
        <w:jc w:val="center"/>
        <w:rPr>
          <w:rFonts w:eastAsia="Calibri"/>
          <w:i/>
          <w:sz w:val="24"/>
          <w:szCs w:val="24"/>
          <w:lang w:eastAsia="en-US"/>
        </w:rPr>
      </w:pPr>
      <w:r w:rsidRPr="007C3555">
        <w:rPr>
          <w:rFonts w:eastAsia="Calibri"/>
          <w:i/>
          <w:sz w:val="24"/>
          <w:szCs w:val="24"/>
          <w:lang w:eastAsia="en-US"/>
        </w:rPr>
        <w:t>Рисунок</w:t>
      </w:r>
      <w:r>
        <w:rPr>
          <w:rFonts w:eastAsia="Calibri"/>
          <w:i/>
          <w:sz w:val="24"/>
          <w:szCs w:val="24"/>
          <w:lang w:eastAsia="en-US"/>
        </w:rPr>
        <w:t xml:space="preserve"> 8</w:t>
      </w:r>
    </w:p>
    <w:p w:rsidR="001B7CFB" w:rsidRDefault="00B6720B" w:rsidP="00A37872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1240790</wp:posOffset>
            </wp:positionV>
            <wp:extent cx="6134100" cy="3314700"/>
            <wp:effectExtent l="171450" t="133350" r="361950" b="304800"/>
            <wp:wrapSquare wrapText="bothSides"/>
            <wp:docPr id="49" name="Рисунок 15" descr="C:\Users\igruzdev\Desktop\Новая папка (2)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gruzdev\Desktop\Новая папка (2)\1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7CFB">
        <w:rPr>
          <w:noProof/>
        </w:rPr>
        <w:t>После подключения к видеоконференции вк</w:t>
      </w:r>
      <w:r w:rsidR="000C1975">
        <w:rPr>
          <w:noProof/>
        </w:rPr>
        <w:t>лючите аудио и видео (Рисунок 9</w:t>
      </w:r>
      <w:r w:rsidR="001B7CFB">
        <w:rPr>
          <w:noProof/>
        </w:rPr>
        <w:t xml:space="preserve">). Участники без аудио или видеосвязи будут отключены от видеоконференции. По умолчанию при подключении к видеоконференции Ваш микрофон выключен. </w:t>
      </w:r>
      <w:r w:rsidR="00E75572">
        <w:rPr>
          <w:noProof/>
        </w:rPr>
        <w:t>Д</w:t>
      </w:r>
      <w:r w:rsidR="00E75572" w:rsidRPr="00E75572">
        <w:rPr>
          <w:noProof/>
        </w:rPr>
        <w:t>ля избежания эффекта эха</w:t>
      </w:r>
      <w:r w:rsidR="00E75572">
        <w:rPr>
          <w:noProof/>
        </w:rPr>
        <w:t xml:space="preserve">, включайте микрофон только когда Вы выступаете.  </w:t>
      </w:r>
    </w:p>
    <w:p w:rsidR="008873CF" w:rsidRPr="00C355A4" w:rsidRDefault="00266D9B" w:rsidP="00C355A4">
      <w:pPr>
        <w:jc w:val="both"/>
        <w:rPr>
          <w:noProof/>
        </w:rPr>
      </w:pPr>
      <w:r>
        <w:rPr>
          <w:noProof/>
        </w:rPr>
        <w:pict>
          <v:shape id="_x0000_s1061" type="#_x0000_t202" style="position:absolute;left:0;text-align:left;margin-left:369.35pt;margin-top:242.3pt;width:111pt;height:21.6pt;z-index:251707392" wrapcoords="-82 0 -82 20571 21600 20571 21600 0 -82 0" stroked="f">
            <v:textbox inset="0,0,0,0">
              <w:txbxContent>
                <w:p w:rsidR="00B6720B" w:rsidRPr="00814DEE" w:rsidRDefault="00B6720B" w:rsidP="00B6720B">
                  <w:pPr>
                    <w:pStyle w:val="af0"/>
                    <w:jc w:val="right"/>
                    <w:rPr>
                      <w:rFonts w:eastAsia="Calibri" w:cs="Times New Roman"/>
                      <w:noProof/>
                      <w:sz w:val="28"/>
                      <w:szCs w:val="28"/>
                    </w:rPr>
                  </w:pPr>
                  <w:r>
                    <w:t>Рисунок 9</w:t>
                  </w:r>
                </w:p>
              </w:txbxContent>
            </v:textbox>
            <w10:wrap type="tight"/>
          </v:shape>
        </w:pict>
      </w:r>
      <w:r w:rsidR="00E75572">
        <w:rPr>
          <w:noProof/>
        </w:rPr>
        <w:t xml:space="preserve">При необходимости показа в видеоконференций медиаконтента (презентаций, документов, графиков, видеороликов и т. п.) сообщайте об этом </w:t>
      </w:r>
      <w:r w:rsidR="008873CF">
        <w:rPr>
          <w:noProof/>
        </w:rPr>
        <w:t>а</w:t>
      </w:r>
      <w:r w:rsidR="00E75572">
        <w:rPr>
          <w:noProof/>
        </w:rPr>
        <w:t>дмин</w:t>
      </w:r>
      <w:r w:rsidR="008873CF">
        <w:rPr>
          <w:noProof/>
        </w:rPr>
        <w:t>и</w:t>
      </w:r>
      <w:r w:rsidR="00E75572">
        <w:rPr>
          <w:noProof/>
        </w:rPr>
        <w:t xml:space="preserve">стратору </w:t>
      </w:r>
      <w:r w:rsidR="002C38D8" w:rsidRPr="002C38D8">
        <w:rPr>
          <w:noProof/>
        </w:rPr>
        <w:t>ВКС</w:t>
      </w:r>
      <w:r w:rsidR="00E75572">
        <w:rPr>
          <w:noProof/>
        </w:rPr>
        <w:t xml:space="preserve"> заранее по тел</w:t>
      </w:r>
      <w:r w:rsidR="008873CF">
        <w:rPr>
          <w:noProof/>
        </w:rPr>
        <w:t xml:space="preserve">. </w:t>
      </w:r>
      <w:r w:rsidR="00DE7302">
        <w:rPr>
          <w:noProof/>
          <w:lang w:val="en-US"/>
        </w:rPr>
        <w:t>217-89-67</w:t>
      </w:r>
      <w:r w:rsidR="00C355A4">
        <w:rPr>
          <w:noProof/>
        </w:rPr>
        <w:t>, на электронный адрес anosonov@kmiac.ru</w:t>
      </w:r>
      <w:r w:rsidR="008873CF">
        <w:rPr>
          <w:noProof/>
        </w:rPr>
        <w:t xml:space="preserve"> или во время технического включения.</w:t>
      </w:r>
      <w:r w:rsidR="00C355A4">
        <w:rPr>
          <w:noProof/>
        </w:rPr>
        <w:t xml:space="preserve"> Техническое включение за 30 мин. до начала мероприятия. </w:t>
      </w:r>
      <w:r w:rsidR="00C355A4" w:rsidRPr="002C38D8">
        <w:rPr>
          <w:noProof/>
        </w:rPr>
        <w:t>До технического включения ссылка для присоединения к видеоконференции неактивна</w:t>
      </w:r>
      <w:r w:rsidR="00C355A4">
        <w:rPr>
          <w:noProof/>
        </w:rPr>
        <w:t>.</w:t>
      </w:r>
    </w:p>
    <w:sectPr w:rsidR="008873CF" w:rsidRPr="00C355A4" w:rsidSect="004F7201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88" w:rsidRDefault="00B60788" w:rsidP="00700BFC">
      <w:r>
        <w:separator/>
      </w:r>
    </w:p>
  </w:endnote>
  <w:endnote w:type="continuationSeparator" w:id="1">
    <w:p w:rsidR="00B60788" w:rsidRDefault="00B60788" w:rsidP="0070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88" w:rsidRDefault="00B60788" w:rsidP="00700BFC">
      <w:r>
        <w:separator/>
      </w:r>
    </w:p>
  </w:footnote>
  <w:footnote w:type="continuationSeparator" w:id="1">
    <w:p w:rsidR="00B60788" w:rsidRDefault="00B60788" w:rsidP="00700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6D7"/>
    <w:multiLevelType w:val="hybridMultilevel"/>
    <w:tmpl w:val="17686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421DA"/>
    <w:multiLevelType w:val="hybridMultilevel"/>
    <w:tmpl w:val="294EDC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E16B3"/>
    <w:multiLevelType w:val="hybridMultilevel"/>
    <w:tmpl w:val="CD5009FA"/>
    <w:lvl w:ilvl="0" w:tplc="F9FE2BB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608A"/>
    <w:multiLevelType w:val="hybridMultilevel"/>
    <w:tmpl w:val="99249A48"/>
    <w:lvl w:ilvl="0" w:tplc="8EFAB2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5432145"/>
    <w:multiLevelType w:val="hybridMultilevel"/>
    <w:tmpl w:val="36F27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D4EF8"/>
    <w:multiLevelType w:val="hybridMultilevel"/>
    <w:tmpl w:val="59A0CF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142FF"/>
    <w:rsid w:val="0000172D"/>
    <w:rsid w:val="00003B44"/>
    <w:rsid w:val="00014416"/>
    <w:rsid w:val="000216A1"/>
    <w:rsid w:val="0003380A"/>
    <w:rsid w:val="00035E1E"/>
    <w:rsid w:val="00045D38"/>
    <w:rsid w:val="000460F8"/>
    <w:rsid w:val="00052FD0"/>
    <w:rsid w:val="00057CC0"/>
    <w:rsid w:val="00057EA4"/>
    <w:rsid w:val="000673CA"/>
    <w:rsid w:val="00076A18"/>
    <w:rsid w:val="000843A3"/>
    <w:rsid w:val="00094D58"/>
    <w:rsid w:val="000A0EEE"/>
    <w:rsid w:val="000C1975"/>
    <w:rsid w:val="000D22E4"/>
    <w:rsid w:val="000D4B4C"/>
    <w:rsid w:val="000D6EA3"/>
    <w:rsid w:val="000E132D"/>
    <w:rsid w:val="000E606F"/>
    <w:rsid w:val="000F3E09"/>
    <w:rsid w:val="000F5345"/>
    <w:rsid w:val="001104E2"/>
    <w:rsid w:val="001236C1"/>
    <w:rsid w:val="00131522"/>
    <w:rsid w:val="00134250"/>
    <w:rsid w:val="00135CB3"/>
    <w:rsid w:val="001578FD"/>
    <w:rsid w:val="00160942"/>
    <w:rsid w:val="00170BDA"/>
    <w:rsid w:val="0017624A"/>
    <w:rsid w:val="00176903"/>
    <w:rsid w:val="00176F2B"/>
    <w:rsid w:val="0018483E"/>
    <w:rsid w:val="001906C5"/>
    <w:rsid w:val="001B178B"/>
    <w:rsid w:val="001B7CFB"/>
    <w:rsid w:val="001D2940"/>
    <w:rsid w:val="001E712F"/>
    <w:rsid w:val="00213ED1"/>
    <w:rsid w:val="0021571F"/>
    <w:rsid w:val="002223B6"/>
    <w:rsid w:val="0023085E"/>
    <w:rsid w:val="0023620D"/>
    <w:rsid w:val="00236E5B"/>
    <w:rsid w:val="002418F3"/>
    <w:rsid w:val="00242ECC"/>
    <w:rsid w:val="002519CC"/>
    <w:rsid w:val="0026287A"/>
    <w:rsid w:val="00263696"/>
    <w:rsid w:val="00266D9B"/>
    <w:rsid w:val="00283FBD"/>
    <w:rsid w:val="00286B6B"/>
    <w:rsid w:val="002951F9"/>
    <w:rsid w:val="002A4708"/>
    <w:rsid w:val="002B67A6"/>
    <w:rsid w:val="002C2BE9"/>
    <w:rsid w:val="002C38D8"/>
    <w:rsid w:val="002C7CDB"/>
    <w:rsid w:val="002F2B52"/>
    <w:rsid w:val="00313ECA"/>
    <w:rsid w:val="003262C1"/>
    <w:rsid w:val="00326CE6"/>
    <w:rsid w:val="00333254"/>
    <w:rsid w:val="0034396C"/>
    <w:rsid w:val="00343FDF"/>
    <w:rsid w:val="0035009B"/>
    <w:rsid w:val="003626E7"/>
    <w:rsid w:val="00363CCE"/>
    <w:rsid w:val="00363D8F"/>
    <w:rsid w:val="00366A00"/>
    <w:rsid w:val="00370FF8"/>
    <w:rsid w:val="0038142C"/>
    <w:rsid w:val="003A0478"/>
    <w:rsid w:val="003A09A0"/>
    <w:rsid w:val="003A6EF5"/>
    <w:rsid w:val="003B1115"/>
    <w:rsid w:val="003B13D2"/>
    <w:rsid w:val="003B4A74"/>
    <w:rsid w:val="003B4C96"/>
    <w:rsid w:val="003C397D"/>
    <w:rsid w:val="003C4A22"/>
    <w:rsid w:val="003C56E0"/>
    <w:rsid w:val="003C680D"/>
    <w:rsid w:val="003E774A"/>
    <w:rsid w:val="003F40F9"/>
    <w:rsid w:val="00405A65"/>
    <w:rsid w:val="00417C11"/>
    <w:rsid w:val="00427190"/>
    <w:rsid w:val="0043283B"/>
    <w:rsid w:val="00433F00"/>
    <w:rsid w:val="004351E9"/>
    <w:rsid w:val="00442E11"/>
    <w:rsid w:val="004569B8"/>
    <w:rsid w:val="00467A82"/>
    <w:rsid w:val="00470038"/>
    <w:rsid w:val="004748C0"/>
    <w:rsid w:val="004803FA"/>
    <w:rsid w:val="0049572A"/>
    <w:rsid w:val="00497319"/>
    <w:rsid w:val="004977D0"/>
    <w:rsid w:val="004A3A1C"/>
    <w:rsid w:val="004B216C"/>
    <w:rsid w:val="004B22E4"/>
    <w:rsid w:val="004C2140"/>
    <w:rsid w:val="004C2E09"/>
    <w:rsid w:val="004D7535"/>
    <w:rsid w:val="004F4B3B"/>
    <w:rsid w:val="004F4E6A"/>
    <w:rsid w:val="004F7201"/>
    <w:rsid w:val="00515860"/>
    <w:rsid w:val="00516F17"/>
    <w:rsid w:val="00517122"/>
    <w:rsid w:val="005177BB"/>
    <w:rsid w:val="005206B9"/>
    <w:rsid w:val="0052375E"/>
    <w:rsid w:val="0053083E"/>
    <w:rsid w:val="00531A27"/>
    <w:rsid w:val="00532E7A"/>
    <w:rsid w:val="00533B9E"/>
    <w:rsid w:val="00536EDE"/>
    <w:rsid w:val="005375BA"/>
    <w:rsid w:val="00537E08"/>
    <w:rsid w:val="00540B14"/>
    <w:rsid w:val="00543CD9"/>
    <w:rsid w:val="005443F1"/>
    <w:rsid w:val="00553B74"/>
    <w:rsid w:val="00570266"/>
    <w:rsid w:val="005702CC"/>
    <w:rsid w:val="0057217B"/>
    <w:rsid w:val="005742C7"/>
    <w:rsid w:val="00575CA9"/>
    <w:rsid w:val="00580180"/>
    <w:rsid w:val="00594D0A"/>
    <w:rsid w:val="005A2630"/>
    <w:rsid w:val="005A6255"/>
    <w:rsid w:val="005B313D"/>
    <w:rsid w:val="005B4E98"/>
    <w:rsid w:val="005C1E4C"/>
    <w:rsid w:val="005C44FE"/>
    <w:rsid w:val="005C7DE7"/>
    <w:rsid w:val="005D5108"/>
    <w:rsid w:val="005E5AF3"/>
    <w:rsid w:val="005E5B02"/>
    <w:rsid w:val="005F1B93"/>
    <w:rsid w:val="006028F3"/>
    <w:rsid w:val="00603942"/>
    <w:rsid w:val="00604340"/>
    <w:rsid w:val="00605B22"/>
    <w:rsid w:val="00611590"/>
    <w:rsid w:val="00622AB3"/>
    <w:rsid w:val="00633ADB"/>
    <w:rsid w:val="00644B11"/>
    <w:rsid w:val="00650149"/>
    <w:rsid w:val="006539FD"/>
    <w:rsid w:val="00655F85"/>
    <w:rsid w:val="0066160D"/>
    <w:rsid w:val="00666B03"/>
    <w:rsid w:val="00675D35"/>
    <w:rsid w:val="00685E0B"/>
    <w:rsid w:val="00687F3F"/>
    <w:rsid w:val="006911FB"/>
    <w:rsid w:val="00694D97"/>
    <w:rsid w:val="0069577D"/>
    <w:rsid w:val="00696EDE"/>
    <w:rsid w:val="00697D46"/>
    <w:rsid w:val="006A0EA7"/>
    <w:rsid w:val="006A10A6"/>
    <w:rsid w:val="006A193D"/>
    <w:rsid w:val="006A6B30"/>
    <w:rsid w:val="006B06C2"/>
    <w:rsid w:val="006B0D60"/>
    <w:rsid w:val="006D1FFE"/>
    <w:rsid w:val="006E7811"/>
    <w:rsid w:val="006F1A67"/>
    <w:rsid w:val="006F7C93"/>
    <w:rsid w:val="00700BFC"/>
    <w:rsid w:val="00711C8B"/>
    <w:rsid w:val="00720EC4"/>
    <w:rsid w:val="00724C91"/>
    <w:rsid w:val="007268B1"/>
    <w:rsid w:val="00737741"/>
    <w:rsid w:val="007501B4"/>
    <w:rsid w:val="00751B6B"/>
    <w:rsid w:val="00753734"/>
    <w:rsid w:val="00753EBA"/>
    <w:rsid w:val="00764D5B"/>
    <w:rsid w:val="00767B84"/>
    <w:rsid w:val="00772C7F"/>
    <w:rsid w:val="00773801"/>
    <w:rsid w:val="0077497C"/>
    <w:rsid w:val="007760A6"/>
    <w:rsid w:val="00780AFC"/>
    <w:rsid w:val="0079539F"/>
    <w:rsid w:val="007A461B"/>
    <w:rsid w:val="007B0EE4"/>
    <w:rsid w:val="007C3555"/>
    <w:rsid w:val="007C6246"/>
    <w:rsid w:val="007E44D9"/>
    <w:rsid w:val="007F050C"/>
    <w:rsid w:val="0080223A"/>
    <w:rsid w:val="00802D1C"/>
    <w:rsid w:val="00816E53"/>
    <w:rsid w:val="008245B6"/>
    <w:rsid w:val="008320A0"/>
    <w:rsid w:val="008519B2"/>
    <w:rsid w:val="00851E93"/>
    <w:rsid w:val="008623BB"/>
    <w:rsid w:val="008631BF"/>
    <w:rsid w:val="00864120"/>
    <w:rsid w:val="00876945"/>
    <w:rsid w:val="00883D8D"/>
    <w:rsid w:val="0088487E"/>
    <w:rsid w:val="0088694E"/>
    <w:rsid w:val="008873CF"/>
    <w:rsid w:val="00887DE2"/>
    <w:rsid w:val="00887F6C"/>
    <w:rsid w:val="00897BE6"/>
    <w:rsid w:val="008A48F5"/>
    <w:rsid w:val="008B7282"/>
    <w:rsid w:val="008F27AC"/>
    <w:rsid w:val="00917B49"/>
    <w:rsid w:val="00917D21"/>
    <w:rsid w:val="00926E2F"/>
    <w:rsid w:val="00931226"/>
    <w:rsid w:val="0097285E"/>
    <w:rsid w:val="0097286F"/>
    <w:rsid w:val="00976A9A"/>
    <w:rsid w:val="00986A5C"/>
    <w:rsid w:val="009A0226"/>
    <w:rsid w:val="009A4C5A"/>
    <w:rsid w:val="009B567C"/>
    <w:rsid w:val="009C48E8"/>
    <w:rsid w:val="009C5141"/>
    <w:rsid w:val="009C7D5C"/>
    <w:rsid w:val="009D2B97"/>
    <w:rsid w:val="009D6F08"/>
    <w:rsid w:val="009E13B3"/>
    <w:rsid w:val="009F01CF"/>
    <w:rsid w:val="009F34C2"/>
    <w:rsid w:val="009F4AB7"/>
    <w:rsid w:val="00A05FA1"/>
    <w:rsid w:val="00A1736D"/>
    <w:rsid w:val="00A2684A"/>
    <w:rsid w:val="00A37872"/>
    <w:rsid w:val="00A44BF1"/>
    <w:rsid w:val="00A457F6"/>
    <w:rsid w:val="00A63245"/>
    <w:rsid w:val="00A653D6"/>
    <w:rsid w:val="00A659DD"/>
    <w:rsid w:val="00A66BF1"/>
    <w:rsid w:val="00A67C8A"/>
    <w:rsid w:val="00A717FD"/>
    <w:rsid w:val="00A83561"/>
    <w:rsid w:val="00A85437"/>
    <w:rsid w:val="00A87E7D"/>
    <w:rsid w:val="00A94F7A"/>
    <w:rsid w:val="00A96A96"/>
    <w:rsid w:val="00A974BF"/>
    <w:rsid w:val="00AA66FC"/>
    <w:rsid w:val="00AD34A7"/>
    <w:rsid w:val="00AD3AC5"/>
    <w:rsid w:val="00AD65B5"/>
    <w:rsid w:val="00AD7A93"/>
    <w:rsid w:val="00AD7F84"/>
    <w:rsid w:val="00AE08B7"/>
    <w:rsid w:val="00AE125B"/>
    <w:rsid w:val="00AE3653"/>
    <w:rsid w:val="00AF6E39"/>
    <w:rsid w:val="00B0301F"/>
    <w:rsid w:val="00B15A25"/>
    <w:rsid w:val="00B33ABF"/>
    <w:rsid w:val="00B45EF7"/>
    <w:rsid w:val="00B57406"/>
    <w:rsid w:val="00B60788"/>
    <w:rsid w:val="00B61CB9"/>
    <w:rsid w:val="00B629E7"/>
    <w:rsid w:val="00B66D76"/>
    <w:rsid w:val="00B6720B"/>
    <w:rsid w:val="00B70E28"/>
    <w:rsid w:val="00B71005"/>
    <w:rsid w:val="00B749D8"/>
    <w:rsid w:val="00B92C1C"/>
    <w:rsid w:val="00B95EB8"/>
    <w:rsid w:val="00BA7772"/>
    <w:rsid w:val="00BB1193"/>
    <w:rsid w:val="00BB3FD1"/>
    <w:rsid w:val="00BC5E0D"/>
    <w:rsid w:val="00BC6EBF"/>
    <w:rsid w:val="00BC788A"/>
    <w:rsid w:val="00BD28A9"/>
    <w:rsid w:val="00BD5037"/>
    <w:rsid w:val="00BE05CF"/>
    <w:rsid w:val="00BF3881"/>
    <w:rsid w:val="00BF5C2A"/>
    <w:rsid w:val="00BF653F"/>
    <w:rsid w:val="00BF7109"/>
    <w:rsid w:val="00C1793C"/>
    <w:rsid w:val="00C27653"/>
    <w:rsid w:val="00C355A4"/>
    <w:rsid w:val="00C37CE1"/>
    <w:rsid w:val="00C4538D"/>
    <w:rsid w:val="00C47B87"/>
    <w:rsid w:val="00C542AF"/>
    <w:rsid w:val="00C5623D"/>
    <w:rsid w:val="00C579EC"/>
    <w:rsid w:val="00C628EE"/>
    <w:rsid w:val="00C64B8D"/>
    <w:rsid w:val="00C66A5A"/>
    <w:rsid w:val="00C9721F"/>
    <w:rsid w:val="00CA51D9"/>
    <w:rsid w:val="00CA70DA"/>
    <w:rsid w:val="00CA7B2B"/>
    <w:rsid w:val="00CB45B6"/>
    <w:rsid w:val="00CB5D7D"/>
    <w:rsid w:val="00CD4E39"/>
    <w:rsid w:val="00CD7EE9"/>
    <w:rsid w:val="00CE26E3"/>
    <w:rsid w:val="00CE3407"/>
    <w:rsid w:val="00CF0277"/>
    <w:rsid w:val="00CF6BB2"/>
    <w:rsid w:val="00D03BF0"/>
    <w:rsid w:val="00D142FF"/>
    <w:rsid w:val="00D155F7"/>
    <w:rsid w:val="00D15EBA"/>
    <w:rsid w:val="00D16FE3"/>
    <w:rsid w:val="00D241E7"/>
    <w:rsid w:val="00D276F7"/>
    <w:rsid w:val="00D41063"/>
    <w:rsid w:val="00D53889"/>
    <w:rsid w:val="00D702C0"/>
    <w:rsid w:val="00D87429"/>
    <w:rsid w:val="00D958F2"/>
    <w:rsid w:val="00DB5829"/>
    <w:rsid w:val="00DB6C2E"/>
    <w:rsid w:val="00DB71C7"/>
    <w:rsid w:val="00DC3DF3"/>
    <w:rsid w:val="00DC5BF5"/>
    <w:rsid w:val="00DC6614"/>
    <w:rsid w:val="00DC7DF8"/>
    <w:rsid w:val="00DD0A58"/>
    <w:rsid w:val="00DE0076"/>
    <w:rsid w:val="00DE2BEB"/>
    <w:rsid w:val="00DE5961"/>
    <w:rsid w:val="00DE7302"/>
    <w:rsid w:val="00DF16A7"/>
    <w:rsid w:val="00E01055"/>
    <w:rsid w:val="00E12819"/>
    <w:rsid w:val="00E15A6C"/>
    <w:rsid w:val="00E22FC5"/>
    <w:rsid w:val="00E33682"/>
    <w:rsid w:val="00E346FC"/>
    <w:rsid w:val="00E3520D"/>
    <w:rsid w:val="00E35487"/>
    <w:rsid w:val="00E413E8"/>
    <w:rsid w:val="00E4651C"/>
    <w:rsid w:val="00E52981"/>
    <w:rsid w:val="00E52DF7"/>
    <w:rsid w:val="00E576AB"/>
    <w:rsid w:val="00E60DD8"/>
    <w:rsid w:val="00E74C26"/>
    <w:rsid w:val="00E75572"/>
    <w:rsid w:val="00E83449"/>
    <w:rsid w:val="00E959BF"/>
    <w:rsid w:val="00EB2CA0"/>
    <w:rsid w:val="00EB789F"/>
    <w:rsid w:val="00EC0CAC"/>
    <w:rsid w:val="00EC13B6"/>
    <w:rsid w:val="00EC1D12"/>
    <w:rsid w:val="00EC574E"/>
    <w:rsid w:val="00ED4273"/>
    <w:rsid w:val="00EF137C"/>
    <w:rsid w:val="00EF1A71"/>
    <w:rsid w:val="00EF54E3"/>
    <w:rsid w:val="00F03B0F"/>
    <w:rsid w:val="00F117F3"/>
    <w:rsid w:val="00F11D69"/>
    <w:rsid w:val="00F13E30"/>
    <w:rsid w:val="00F2305A"/>
    <w:rsid w:val="00F44555"/>
    <w:rsid w:val="00F45BA1"/>
    <w:rsid w:val="00F6589A"/>
    <w:rsid w:val="00F72713"/>
    <w:rsid w:val="00F74177"/>
    <w:rsid w:val="00F769F3"/>
    <w:rsid w:val="00F80072"/>
    <w:rsid w:val="00F80C33"/>
    <w:rsid w:val="00F82A19"/>
    <w:rsid w:val="00F841B4"/>
    <w:rsid w:val="00F84DBE"/>
    <w:rsid w:val="00F92517"/>
    <w:rsid w:val="00F93CF3"/>
    <w:rsid w:val="00F962D1"/>
    <w:rsid w:val="00FA10ED"/>
    <w:rsid w:val="00FA1209"/>
    <w:rsid w:val="00FA353D"/>
    <w:rsid w:val="00FA7EF6"/>
    <w:rsid w:val="00FB0846"/>
    <w:rsid w:val="00FC4317"/>
    <w:rsid w:val="00FD2ACE"/>
    <w:rsid w:val="00FD6EAF"/>
    <w:rsid w:val="00FE34DC"/>
    <w:rsid w:val="00FE3C72"/>
    <w:rsid w:val="00FE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F8"/>
    <w:pPr>
      <w:overflowPunct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2D1"/>
    <w:rPr>
      <w:color w:val="0563C1"/>
      <w:u w:val="single"/>
    </w:rPr>
  </w:style>
  <w:style w:type="paragraph" w:styleId="a4">
    <w:name w:val="Body Text"/>
    <w:basedOn w:val="a"/>
    <w:link w:val="a5"/>
    <w:unhideWhenUsed/>
    <w:rsid w:val="00F962D1"/>
    <w:pPr>
      <w:overflowPunct/>
      <w:autoSpaceDE/>
      <w:autoSpaceDN/>
      <w:adjustRightInd/>
      <w:ind w:firstLine="0"/>
      <w:jc w:val="center"/>
    </w:pPr>
  </w:style>
  <w:style w:type="character" w:customStyle="1" w:styleId="a5">
    <w:name w:val="Основной текст Знак"/>
    <w:basedOn w:val="a0"/>
    <w:link w:val="a4"/>
    <w:rsid w:val="00F962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962D1"/>
    <w:pPr>
      <w:overflowPunct w:val="0"/>
      <w:autoSpaceDE w:val="0"/>
      <w:autoSpaceDN w:val="0"/>
      <w:adjustRightInd w:val="0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F962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F962D1"/>
    <w:rPr>
      <w:rFonts w:ascii="Courier New" w:eastAsia="Times New Roman" w:hAnsi="Courier New" w:cs="Courier New"/>
      <w:sz w:val="22"/>
      <w:szCs w:val="22"/>
      <w:lang w:eastAsia="ru-RU" w:bidi="ar-SA"/>
    </w:rPr>
  </w:style>
  <w:style w:type="table" w:customStyle="1" w:styleId="1">
    <w:name w:val="Сетка таблицы1"/>
    <w:basedOn w:val="a1"/>
    <w:next w:val="a6"/>
    <w:rsid w:val="00644B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21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14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700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B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0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0B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5C44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E365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d">
    <w:name w:val="Таблица"/>
    <w:basedOn w:val="a"/>
    <w:qFormat/>
    <w:rsid w:val="00497319"/>
    <w:pPr>
      <w:overflowPunct/>
      <w:autoSpaceDE/>
      <w:autoSpaceDN/>
      <w:adjustRightInd/>
      <w:spacing w:after="120"/>
      <w:ind w:firstLine="0"/>
    </w:pPr>
    <w:rPr>
      <w:color w:val="000000"/>
      <w:sz w:val="24"/>
      <w:szCs w:val="26"/>
    </w:rPr>
  </w:style>
  <w:style w:type="paragraph" w:styleId="ae">
    <w:name w:val="List Paragraph"/>
    <w:basedOn w:val="a"/>
    <w:uiPriority w:val="34"/>
    <w:qFormat/>
    <w:rsid w:val="00C9721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696EDE"/>
    <w:rPr>
      <w:color w:val="954F72"/>
      <w:u w:val="single"/>
    </w:rPr>
  </w:style>
  <w:style w:type="paragraph" w:customStyle="1" w:styleId="xl66">
    <w:name w:val="xl66"/>
    <w:basedOn w:val="a"/>
    <w:rsid w:val="00696ED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96EDE"/>
    <w:pPr>
      <w:overflowPunct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9">
    <w:name w:val="xl69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96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E5B02"/>
    <w:pPr>
      <w:suppressAutoHyphens/>
      <w:overflowPunct/>
      <w:autoSpaceDE/>
      <w:autoSpaceDN/>
      <w:adjustRightInd/>
      <w:ind w:left="640" w:firstLine="0"/>
    </w:pPr>
    <w:rPr>
      <w:szCs w:val="24"/>
      <w:lang w:eastAsia="ar-SA"/>
    </w:rPr>
  </w:style>
  <w:style w:type="paragraph" w:styleId="af0">
    <w:name w:val="caption"/>
    <w:basedOn w:val="a"/>
    <w:qFormat/>
    <w:rsid w:val="0052375E"/>
    <w:pPr>
      <w:suppressLineNumbers/>
      <w:suppressAutoHyphens/>
      <w:overflowPunct/>
      <w:autoSpaceDE/>
      <w:autoSpaceDN/>
      <w:adjustRightInd/>
      <w:spacing w:before="120" w:after="120"/>
      <w:ind w:firstLine="0"/>
    </w:pPr>
    <w:rPr>
      <w:rFonts w:cs="FreeSans"/>
      <w:i/>
      <w:iCs/>
      <w:color w:val="00000A"/>
      <w:kern w:val="1"/>
      <w:sz w:val="24"/>
      <w:szCs w:val="24"/>
      <w:lang w:eastAsia="zh-CN"/>
    </w:rPr>
  </w:style>
  <w:style w:type="paragraph" w:styleId="af1">
    <w:name w:val="endnote text"/>
    <w:basedOn w:val="a"/>
    <w:link w:val="af2"/>
    <w:uiPriority w:val="99"/>
    <w:semiHidden/>
    <w:unhideWhenUsed/>
    <w:rsid w:val="0088694E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8694E"/>
    <w:rPr>
      <w:rFonts w:ascii="Times New Roman" w:eastAsia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8869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bx.kmiac.ru/webappng/sites/wbx/dashboard/home?siteurl=wbx&amp;rnd=0.8312978250802473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bx.kmiac.ru/webappng/sites/wbx/dashboard/ho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anosonov@kmiac.ru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8236E-9342-4B2D-B312-ACB17465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mailto:office@kraszdrav.ru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Razzarenov</dc:creator>
  <cp:lastModifiedBy>Груздев И.П.</cp:lastModifiedBy>
  <cp:revision>12</cp:revision>
  <cp:lastPrinted>2019-11-25T08:11:00Z</cp:lastPrinted>
  <dcterms:created xsi:type="dcterms:W3CDTF">2020-03-17T05:36:00Z</dcterms:created>
  <dcterms:modified xsi:type="dcterms:W3CDTF">2021-05-28T07:53:00Z</dcterms:modified>
</cp:coreProperties>
</file>